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78" w:rsidRPr="006E083D" w:rsidRDefault="007E6D78" w:rsidP="006E083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32"/>
          <w:szCs w:val="28"/>
          <w:lang w:eastAsia="ru-RU"/>
        </w:rPr>
      </w:pPr>
      <w:r w:rsidRPr="007E6D78">
        <w:rPr>
          <w:rFonts w:ascii="Times New Roman" w:eastAsia="Times New Roman" w:hAnsi="Times New Roman" w:cs="Times New Roman"/>
          <w:b/>
          <w:color w:val="FF0000"/>
          <w:spacing w:val="-15"/>
          <w:sz w:val="32"/>
          <w:szCs w:val="28"/>
          <w:lang w:eastAsia="ru-RU"/>
        </w:rPr>
        <w:fldChar w:fldCharType="begin"/>
      </w:r>
      <w:r w:rsidRPr="007E6D78">
        <w:rPr>
          <w:rFonts w:ascii="Times New Roman" w:eastAsia="Times New Roman" w:hAnsi="Times New Roman" w:cs="Times New Roman"/>
          <w:b/>
          <w:color w:val="FF0000"/>
          <w:spacing w:val="-15"/>
          <w:sz w:val="32"/>
          <w:szCs w:val="28"/>
          <w:lang w:eastAsia="ru-RU"/>
        </w:rPr>
        <w:instrText xml:space="preserve"> HYPERLINK "http://79.rospotrebnadzor.ru/fbuzeao/index.php/informatsiya-naseleniyu/zdorovyj-obraz-zhizni/474-sanitarno-gigienicheskie-rekomendatsii-pri-rabote-na-kompyutere" </w:instrText>
      </w:r>
      <w:r w:rsidRPr="007E6D78">
        <w:rPr>
          <w:rFonts w:ascii="Times New Roman" w:eastAsia="Times New Roman" w:hAnsi="Times New Roman" w:cs="Times New Roman"/>
          <w:b/>
          <w:color w:val="FF0000"/>
          <w:spacing w:val="-15"/>
          <w:sz w:val="32"/>
          <w:szCs w:val="28"/>
          <w:lang w:eastAsia="ru-RU"/>
        </w:rPr>
        <w:fldChar w:fldCharType="separate"/>
      </w:r>
      <w:proofErr w:type="spellStart"/>
      <w:r w:rsidRPr="006E083D">
        <w:rPr>
          <w:rFonts w:ascii="Times New Roman" w:eastAsia="Times New Roman" w:hAnsi="Times New Roman" w:cs="Times New Roman"/>
          <w:b/>
          <w:color w:val="FF0000"/>
          <w:spacing w:val="-15"/>
          <w:sz w:val="32"/>
          <w:szCs w:val="28"/>
          <w:bdr w:val="none" w:sz="0" w:space="0" w:color="auto" w:frame="1"/>
          <w:lang w:eastAsia="ru-RU"/>
        </w:rPr>
        <w:t>Санитарно</w:t>
      </w:r>
      <w:proofErr w:type="spellEnd"/>
      <w:r w:rsidRPr="006E083D">
        <w:rPr>
          <w:rFonts w:ascii="Times New Roman" w:eastAsia="Times New Roman" w:hAnsi="Times New Roman" w:cs="Times New Roman"/>
          <w:b/>
          <w:color w:val="FF0000"/>
          <w:spacing w:val="-15"/>
          <w:sz w:val="32"/>
          <w:szCs w:val="28"/>
          <w:bdr w:val="none" w:sz="0" w:space="0" w:color="auto" w:frame="1"/>
          <w:lang w:eastAsia="ru-RU"/>
        </w:rPr>
        <w:t xml:space="preserve"> - гигиенические рекомендации при работе на компьютере</w:t>
      </w:r>
      <w:r w:rsidRPr="007E6D78">
        <w:rPr>
          <w:rFonts w:ascii="Times New Roman" w:eastAsia="Times New Roman" w:hAnsi="Times New Roman" w:cs="Times New Roman"/>
          <w:b/>
          <w:color w:val="FF0000"/>
          <w:spacing w:val="-15"/>
          <w:sz w:val="32"/>
          <w:szCs w:val="28"/>
          <w:lang w:eastAsia="ru-RU"/>
        </w:rPr>
        <w:fldChar w:fldCharType="end"/>
      </w:r>
    </w:p>
    <w:p w:rsidR="007E6D78" w:rsidRPr="007E6D78" w:rsidRDefault="007E6D78" w:rsidP="006E083D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  <w:lang w:eastAsia="ru-RU"/>
        </w:rPr>
      </w:pP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Современный компьютер сам по себе не столь опасен, как и любой другой сложный бытовой прибор (например, телевизор или микроволновая печь). Но, как и в случае с другими бытовыми приборами, существуют потенциальные угрозы для здоровья человека, связанные с его применением в повседневной бытовой жизни или производственной деятельности.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К каким именно хроническим заболеваниям может привести пренебрежение пользователями ПК по выполнению санитарно-гигиенических правил работы с компьютером?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Медики и специалисты в области производственной гигиены традиционно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выделяют пять основных групп, так называемых «компьютерных» заболеваний, возникновение и развитие которых люди зачастую сами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провоцируют у себя, проводя необоснованно много времени в общении с монитором и клавиатурой ПК.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К ним относятся: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1) заболевания органов зрения;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2) заболевания опорно-двигательной системы (включая болезни суставов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и мышц кистей и предплечий рук вследствие их хронического переутомления);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3) заболевания желудочно-кишечного тракта или половых органов (включая анорексию и геморрой);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4)заболевания</w:t>
      </w:r>
      <w:proofErr w:type="gram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сердечнососудистой</w:t>
      </w:r>
      <w:proofErr w:type="spell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 системы (включая болезни, обусловленные гиподинамией и </w:t>
      </w:r>
      <w:proofErr w:type="spell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гиповолемией</w:t>
      </w:r>
      <w:proofErr w:type="spell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);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5) нервные расстройства и заболевания различной этиологии (включая эпилептические статусы (припадки) различной природы).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Основной причиной развития «компьютерных» заболеваний являются не технические средства, а их неграмотная эксплуатация, сопряженная с нарушением гигиенических правил и норм, знание которых становится все более актуальным для пользователей персональных компьютеров.</w:t>
      </w:r>
    </w:p>
    <w:p w:rsidR="00CB151E" w:rsidRPr="006E083D" w:rsidRDefault="00CB151E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Компьютер, как и всякое любое иное техническое устройство, использующее для своей работы электроэнергию, преобразует ее в различные излучения–электромагнитное, ионизирующее, тепловое и т.д.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Абсолютно все компьютеры являются источниками повышенного уровня шума.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Повышение уровня прямой и отраженной </w:t>
      </w:r>
      <w:proofErr w:type="spell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блесткости</w:t>
      </w:r>
      <w:proofErr w:type="spell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 экрана, а также его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ослепленности</w:t>
      </w:r>
      <w:proofErr w:type="spell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, пульсации светового потока, неравномерность распределения яркости в поле зрения и повышенная яркость светового изображения также являются факторами негативного воздействия на организм человека.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Основным нормативным документом, определяющим гигиенические требования к организации труда на компьютере, являются Санитарные </w:t>
      </w:r>
      <w:r w:rsidRPr="006E083D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правила и нормы СанПиН 2.2.2/2.4.1340-03 «Гигиенические требования к персональным электронно-вычислительным машинам и организации работы».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Все гигиенические требования к организации труда с применением компьютеров условно можно разделить на три группы: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1) требования к помещениям, где организована и осуществляется подобная трудовая или учебная деятельность;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2) требования к оборудованию индивидуального рабочего или учебного места;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3) требования к организации труда или учебного процесса с использованием компьютерной техники.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Каждое производственное или учебное помещение, в котором осуществляется работа с компьютерами, должно иметь комбинированное–</w:t>
      </w:r>
    </w:p>
    <w:p w:rsidR="00E06BB8" w:rsidRPr="006E083D" w:rsidRDefault="00E06BB8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естественное и искусственное – освещение. Поэтому не допускается размещение рабочих мест, оборудованных компьютерами, в подвальных помещениях</w:t>
      </w:r>
    </w:p>
    <w:p w:rsidR="00430EA9" w:rsidRPr="006E083D" w:rsidRDefault="00430EA9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Особые требования предъявляются к микроклимату помещений, в которых</w:t>
      </w:r>
      <w:r w:rsidR="006E083D">
        <w:rPr>
          <w:color w:val="000000" w:themeColor="text1"/>
          <w:sz w:val="28"/>
          <w:szCs w:val="28"/>
        </w:rPr>
        <w:t xml:space="preserve"> </w:t>
      </w: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пользователи работают с компьютерами: оптимальная температура нормативно должна составлять от 18 до 25°С, а относительная влажность воздуха – от 40 до 60 % при его движении в 0,1-0,2 м/с.</w:t>
      </w:r>
    </w:p>
    <w:p w:rsidR="00544CCF" w:rsidRPr="006E083D" w:rsidRDefault="00544CCF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Сегодня на первый план в качестве источников возникновения у пользователей ПК различного рода хронических заболеваний, которые мы называем псевдо «компьютерными», выходят статические нагрузки на организм человека вследствие малоподвижного характера работы, а также развивающихся на этом фоне гипокинезии (недостатка движения), гиподинамии (недостатка физической нагрузки) и </w:t>
      </w:r>
      <w:proofErr w:type="spell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гиповолемии</w:t>
      </w:r>
      <w:proofErr w:type="spell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 (нарушения перераспределения крови).</w:t>
      </w:r>
    </w:p>
    <w:p w:rsidR="00544CCF" w:rsidRPr="006E083D" w:rsidRDefault="00544CCF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Поэтому современные требования к организации режима труда и отдыха пользователей компьютеров призваны защитить человека не от машины, а от самого себя, от функциональных стереотипов поведения, способных стать причиной возникновения целого комплекса заболеваний.</w:t>
      </w:r>
    </w:p>
    <w:p w:rsidR="00544CCF" w:rsidRPr="006E083D" w:rsidRDefault="00544CCF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Чтобы избежать осложнений здоровья психосоматической или </w:t>
      </w:r>
      <w:proofErr w:type="spell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гипокинезической</w:t>
      </w:r>
      <w:proofErr w:type="spell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 этиологии (происхождения) у всех категорий работников, чья трудовая деятельность связана с работой с компьютером, существуют некоторые гигиенические требования к организации режима труда и отдыха таких людей.</w:t>
      </w:r>
    </w:p>
    <w:p w:rsidR="000D326F" w:rsidRDefault="000D326F" w:rsidP="000D326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FF0000"/>
          <w:sz w:val="32"/>
          <w:szCs w:val="28"/>
          <w:bdr w:val="none" w:sz="0" w:space="0" w:color="auto" w:frame="1"/>
        </w:rPr>
      </w:pPr>
    </w:p>
    <w:p w:rsidR="008B5801" w:rsidRPr="000D326F" w:rsidRDefault="008B5801" w:rsidP="000D326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FF0000"/>
          <w:sz w:val="32"/>
          <w:szCs w:val="28"/>
        </w:rPr>
      </w:pPr>
      <w:r w:rsidRPr="000D326F">
        <w:rPr>
          <w:b/>
          <w:color w:val="FF0000"/>
          <w:sz w:val="32"/>
          <w:szCs w:val="28"/>
          <w:bdr w:val="none" w:sz="0" w:space="0" w:color="auto" w:frame="1"/>
        </w:rPr>
        <w:t>10 важнейших гигиенических требований при работе с компьютером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1. Расположите компьютер или его монитор к окну боком, чтобы свет на него падал слева.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2. При организации и оборудовании рабочего места приобретайте мебель в соответствии с ростом пользователя компьютера.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3. Ежедневно перед началом работы обязательно убирайте пыль на рабочем месте.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4. Перед началом и по окончании работы, а также в обеденный перерыв проводите аэрацию (проветривание) помещения, где работает компьютер.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5. Ежедневно проводите влажную уборку в помещении, где работает компьютер.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6. При непрерывной работе с компьютером каждые 2 часа делайте перерыв на 15 минут для отдыха и выполнения комплекса физкультурно-оздоровительных упражнений.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7. Следите за соотношением освещенности экрана монитора компьютера и окружающего пространства, оно не должно быть меньше, чем </w:t>
      </w:r>
      <w:proofErr w:type="gramStart"/>
      <w:r w:rsidRPr="006E083D">
        <w:rPr>
          <w:color w:val="000000" w:themeColor="text1"/>
          <w:sz w:val="28"/>
          <w:szCs w:val="28"/>
          <w:bdr w:val="none" w:sz="0" w:space="0" w:color="auto" w:frame="1"/>
        </w:rPr>
        <w:t>5 :</w:t>
      </w:r>
      <w:proofErr w:type="gramEnd"/>
      <w:r w:rsidRPr="006E083D">
        <w:rPr>
          <w:color w:val="000000" w:themeColor="text1"/>
          <w:sz w:val="28"/>
          <w:szCs w:val="28"/>
          <w:bdr w:val="none" w:sz="0" w:space="0" w:color="auto" w:frame="1"/>
        </w:rPr>
        <w:t xml:space="preserve"> 1.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8. При работе с компьютером расстояние от глаз пользователя до монитора должно составлять 600-700 мм, но не менее 500 мм.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9. Следите за осанкой: спина должны быть прямая, руки в локтях должны быть согнуты под прямым углом.</w:t>
      </w:r>
    </w:p>
    <w:p w:rsidR="008B5801" w:rsidRPr="006E083D" w:rsidRDefault="008B5801" w:rsidP="006E0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E083D">
        <w:rPr>
          <w:color w:val="000000" w:themeColor="text1"/>
          <w:sz w:val="28"/>
          <w:szCs w:val="28"/>
          <w:bdr w:val="none" w:sz="0" w:space="0" w:color="auto" w:frame="1"/>
        </w:rPr>
        <w:t>10. Регулярно проходите профилактический врачебный осмотр.</w:t>
      </w:r>
    </w:p>
    <w:p w:rsidR="0007592C" w:rsidRPr="006E083D" w:rsidRDefault="000D326F" w:rsidP="006E083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6E083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-447675</wp:posOffset>
            </wp:positionH>
            <wp:positionV relativeFrom="paragraph">
              <wp:posOffset>408305</wp:posOffset>
            </wp:positionV>
            <wp:extent cx="6461760" cy="3295650"/>
            <wp:effectExtent l="0" t="0" r="0" b="0"/>
            <wp:wrapTight wrapText="bothSides">
              <wp:wrapPolygon edited="0">
                <wp:start x="0" y="0"/>
                <wp:lineTo x="0" y="21475"/>
                <wp:lineTo x="21524" y="21475"/>
                <wp:lineTo x="21524" y="0"/>
                <wp:lineTo x="0" y="0"/>
              </wp:wrapPolygon>
            </wp:wrapTight>
            <wp:docPr id="1" name="Рисунок 1" descr="https://cdnimg.rg.ru/pril/46/50/41/5430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img.rg.ru/pril/46/50/41/5430_2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7592C" w:rsidRPr="006E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64"/>
    <w:rsid w:val="000D326F"/>
    <w:rsid w:val="002F48F7"/>
    <w:rsid w:val="00430EA9"/>
    <w:rsid w:val="00544CCF"/>
    <w:rsid w:val="006525DC"/>
    <w:rsid w:val="006773B0"/>
    <w:rsid w:val="006E083D"/>
    <w:rsid w:val="007E6D78"/>
    <w:rsid w:val="008B5801"/>
    <w:rsid w:val="00CB151E"/>
    <w:rsid w:val="00E06BB8"/>
    <w:rsid w:val="00F8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AD207-69BE-4295-9994-2C0E1930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</dc:creator>
  <cp:keywords/>
  <dc:description/>
  <cp:lastModifiedBy>zuli</cp:lastModifiedBy>
  <cp:revision>10</cp:revision>
  <dcterms:created xsi:type="dcterms:W3CDTF">2020-04-25T17:21:00Z</dcterms:created>
  <dcterms:modified xsi:type="dcterms:W3CDTF">2020-04-25T17:28:00Z</dcterms:modified>
</cp:coreProperties>
</file>