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89" w:rsidRPr="00AA2D89" w:rsidRDefault="00AA2D89" w:rsidP="00AA2D8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</w:pPr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>План</w:t>
      </w:r>
    </w:p>
    <w:p w:rsidR="00AA2D89" w:rsidRPr="00AA2D89" w:rsidRDefault="00AA2D89" w:rsidP="00AA2D8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</w:pPr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 xml:space="preserve">работы уполномоченного 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 xml:space="preserve">ППО </w:t>
      </w:r>
      <w:bookmarkStart w:id="0" w:name="_GoBack"/>
      <w:bookmarkEnd w:id="0"/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 xml:space="preserve">по вопросам </w:t>
      </w:r>
    </w:p>
    <w:p w:rsidR="00AA2D89" w:rsidRPr="00AA2D89" w:rsidRDefault="00AA2D89" w:rsidP="00AA2D8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</w:pPr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 xml:space="preserve">пенсионного и социального обеспечения </w:t>
      </w:r>
    </w:p>
    <w:p w:rsidR="00AA2D89" w:rsidRPr="00AA2D89" w:rsidRDefault="00AA2D89" w:rsidP="00AA2D8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en-US" w:eastAsia="zh-CN"/>
        </w:rPr>
      </w:pPr>
      <w:proofErr w:type="spellStart"/>
      <w:proofErr w:type="gramStart"/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val="en-US" w:eastAsia="zh-CN"/>
        </w:rPr>
        <w:t>на</w:t>
      </w:r>
      <w:proofErr w:type="spellEnd"/>
      <w:proofErr w:type="gramEnd"/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val="en-US" w:eastAsia="zh-CN"/>
        </w:rPr>
        <w:t> 201</w:t>
      </w:r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>7</w:t>
      </w:r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val="en-US" w:eastAsia="zh-CN"/>
        </w:rPr>
        <w:t>-201</w:t>
      </w:r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>8</w:t>
      </w:r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val="en-US" w:eastAsia="zh-CN"/>
        </w:rPr>
        <w:t xml:space="preserve"> </w:t>
      </w:r>
      <w:proofErr w:type="spellStart"/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val="en-US" w:eastAsia="zh-CN"/>
        </w:rPr>
        <w:t>гг</w:t>
      </w:r>
      <w:proofErr w:type="spellEnd"/>
      <w:r w:rsidRPr="00AA2D89">
        <w:rPr>
          <w:rFonts w:ascii="Times New Roman" w:eastAsia="Calibri" w:hAnsi="Times New Roman" w:cs="Times New Roman"/>
          <w:b/>
          <w:kern w:val="2"/>
          <w:sz w:val="28"/>
          <w:szCs w:val="28"/>
          <w:lang w:val="en-US" w:eastAsia="zh-CN"/>
        </w:rPr>
        <w:t>.</w:t>
      </w:r>
    </w:p>
    <w:tbl>
      <w:tblPr>
        <w:tblStyle w:val="1"/>
        <w:tblpPr w:leftFromText="180" w:rightFromText="180" w:vertAnchor="text" w:horzAnchor="margin" w:tblpXSpec="center" w:tblpY="170"/>
        <w:tblOverlap w:val="never"/>
        <w:tblW w:w="106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79"/>
        <w:gridCol w:w="4886"/>
        <w:gridCol w:w="2098"/>
        <w:gridCol w:w="2864"/>
      </w:tblGrid>
      <w:tr w:rsidR="00AA2D89" w:rsidRPr="00B5707C" w:rsidTr="00AA2D89">
        <w:trPr>
          <w:trHeight w:val="927"/>
        </w:trPr>
        <w:tc>
          <w:tcPr>
            <w:tcW w:w="779" w:type="dxa"/>
          </w:tcPr>
          <w:p w:rsidR="00AA2D89" w:rsidRPr="00B5707C" w:rsidRDefault="00AA2D89" w:rsidP="00AA2D89">
            <w:pPr>
              <w:widowControl w:val="0"/>
              <w:jc w:val="center"/>
              <w:rPr>
                <w:rFonts w:eastAsia="Times New Roman"/>
                <w:b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Times New Roman"/>
                <w:b/>
                <w:bCs/>
                <w:kern w:val="2"/>
                <w:sz w:val="28"/>
                <w:szCs w:val="28"/>
                <w:lang w:val="en-US" w:eastAsia="zh-CN"/>
              </w:rPr>
              <w:t>№</w:t>
            </w:r>
          </w:p>
        </w:tc>
        <w:tc>
          <w:tcPr>
            <w:tcW w:w="4886" w:type="dxa"/>
          </w:tcPr>
          <w:p w:rsidR="00AA2D89" w:rsidRPr="00B5707C" w:rsidRDefault="00AA2D89" w:rsidP="00AA2D89">
            <w:pPr>
              <w:widowControl w:val="0"/>
              <w:jc w:val="center"/>
              <w:rPr>
                <w:rFonts w:eastAsia="Times New Roman"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B5707C">
              <w:rPr>
                <w:rFonts w:eastAsia="Times New Roman"/>
                <w:b/>
                <w:bCs/>
                <w:kern w:val="2"/>
                <w:sz w:val="28"/>
                <w:szCs w:val="28"/>
                <w:lang w:val="en-US" w:eastAsia="zh-CN"/>
              </w:rPr>
              <w:t>Наименования</w:t>
            </w:r>
            <w:proofErr w:type="spellEnd"/>
            <w:r w:rsidRPr="00B5707C">
              <w:rPr>
                <w:rFonts w:eastAsia="Times New Roman"/>
                <w:b/>
                <w:bCs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B5707C">
              <w:rPr>
                <w:rFonts w:eastAsia="Times New Roman"/>
                <w:b/>
                <w:bCs/>
                <w:kern w:val="2"/>
                <w:sz w:val="28"/>
                <w:szCs w:val="28"/>
                <w:lang w:val="en-US" w:eastAsia="zh-CN"/>
              </w:rPr>
              <w:t>мероприятия</w:t>
            </w:r>
            <w:proofErr w:type="spellEnd"/>
          </w:p>
        </w:tc>
        <w:tc>
          <w:tcPr>
            <w:tcW w:w="2098" w:type="dxa"/>
          </w:tcPr>
          <w:p w:rsidR="00AA2D89" w:rsidRPr="00B5707C" w:rsidRDefault="00AA2D89" w:rsidP="00AA2D89">
            <w:pPr>
              <w:widowControl w:val="0"/>
              <w:jc w:val="center"/>
              <w:rPr>
                <w:rFonts w:eastAsia="Times New Roman"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B5707C">
              <w:rPr>
                <w:rFonts w:eastAsia="Times New Roman"/>
                <w:b/>
                <w:bCs/>
                <w:kern w:val="2"/>
                <w:sz w:val="28"/>
                <w:szCs w:val="28"/>
                <w:lang w:val="en-US" w:eastAsia="zh-CN"/>
              </w:rPr>
              <w:t>Сроки</w:t>
            </w:r>
            <w:proofErr w:type="spellEnd"/>
            <w:r w:rsidRPr="00B5707C">
              <w:rPr>
                <w:rFonts w:eastAsia="Times New Roman"/>
                <w:b/>
                <w:bCs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B5707C">
              <w:rPr>
                <w:rFonts w:eastAsia="Times New Roman"/>
                <w:b/>
                <w:bCs/>
                <w:kern w:val="2"/>
                <w:sz w:val="28"/>
                <w:szCs w:val="28"/>
                <w:lang w:val="en-US" w:eastAsia="zh-CN"/>
              </w:rPr>
              <w:t>выполнения</w:t>
            </w:r>
            <w:proofErr w:type="spellEnd"/>
          </w:p>
        </w:tc>
        <w:tc>
          <w:tcPr>
            <w:tcW w:w="2864" w:type="dxa"/>
          </w:tcPr>
          <w:p w:rsidR="00AA2D89" w:rsidRPr="00B5707C" w:rsidRDefault="00AA2D89" w:rsidP="00AA2D89">
            <w:pPr>
              <w:widowControl w:val="0"/>
              <w:jc w:val="center"/>
              <w:rPr>
                <w:rFonts w:eastAsia="Times New Roman"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B5707C">
              <w:rPr>
                <w:rFonts w:eastAsia="Times New Roman"/>
                <w:b/>
                <w:bCs/>
                <w:kern w:val="2"/>
                <w:sz w:val="28"/>
                <w:szCs w:val="28"/>
                <w:lang w:val="en-US" w:eastAsia="zh-CN"/>
              </w:rPr>
              <w:t>Ответственный</w:t>
            </w:r>
            <w:proofErr w:type="spellEnd"/>
            <w:r w:rsidRPr="00B5707C">
              <w:rPr>
                <w:rFonts w:eastAsia="Times New Roman"/>
                <w:b/>
                <w:bCs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B5707C">
              <w:rPr>
                <w:rFonts w:eastAsia="Times New Roman"/>
                <w:b/>
                <w:bCs/>
                <w:kern w:val="2"/>
                <w:sz w:val="28"/>
                <w:szCs w:val="28"/>
                <w:lang w:val="en-US" w:eastAsia="zh-CN"/>
              </w:rPr>
              <w:t>исполнитель</w:t>
            </w:r>
            <w:proofErr w:type="spellEnd"/>
          </w:p>
        </w:tc>
      </w:tr>
      <w:tr w:rsidR="00AA2D89" w:rsidRPr="00B5707C" w:rsidTr="00AA2D89">
        <w:trPr>
          <w:trHeight w:val="1390"/>
        </w:trPr>
        <w:tc>
          <w:tcPr>
            <w:tcW w:w="779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  <w:t>1.</w:t>
            </w:r>
          </w:p>
        </w:tc>
        <w:tc>
          <w:tcPr>
            <w:tcW w:w="4886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eastAsia="zh-CN"/>
              </w:rPr>
              <w:t>Ведение учета лиц, выходящих на пенсию.</w:t>
            </w:r>
          </w:p>
        </w:tc>
        <w:tc>
          <w:tcPr>
            <w:tcW w:w="2098" w:type="dxa"/>
          </w:tcPr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</w:p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ежегодно</w:t>
            </w:r>
            <w:proofErr w:type="spellEnd"/>
          </w:p>
        </w:tc>
        <w:tc>
          <w:tcPr>
            <w:tcW w:w="2864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Аджигайтканова</w:t>
            </w:r>
            <w:proofErr w:type="spellEnd"/>
            <w:r>
              <w:rPr>
                <w:rFonts w:eastAsia="Calibri"/>
                <w:kern w:val="2"/>
                <w:sz w:val="28"/>
                <w:lang w:eastAsia="zh-CN"/>
              </w:rPr>
              <w:t xml:space="preserve"> К.Н</w:t>
            </w:r>
          </w:p>
        </w:tc>
      </w:tr>
      <w:tr w:rsidR="00AA2D89" w:rsidRPr="00B5707C" w:rsidTr="00AA2D89">
        <w:trPr>
          <w:trHeight w:val="835"/>
        </w:trPr>
        <w:tc>
          <w:tcPr>
            <w:tcW w:w="779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4886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eastAsia="zh-CN"/>
              </w:rPr>
              <w:t xml:space="preserve">Оказание содействия в подготовке документов для оформления пенсии по выслуге лет. </w:t>
            </w:r>
          </w:p>
        </w:tc>
        <w:tc>
          <w:tcPr>
            <w:tcW w:w="2098" w:type="dxa"/>
          </w:tcPr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</w:p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течение</w:t>
            </w:r>
            <w:proofErr w:type="spellEnd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</w:tc>
        <w:tc>
          <w:tcPr>
            <w:tcW w:w="2864" w:type="dxa"/>
          </w:tcPr>
          <w:p w:rsidR="00AA2D89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Аджигайтканова</w:t>
            </w:r>
            <w:proofErr w:type="spellEnd"/>
            <w:r>
              <w:rPr>
                <w:rFonts w:eastAsia="Calibri"/>
                <w:kern w:val="2"/>
                <w:sz w:val="28"/>
                <w:lang w:eastAsia="zh-CN"/>
              </w:rPr>
              <w:t xml:space="preserve"> К.Н.</w:t>
            </w:r>
          </w:p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Тулумбаева</w:t>
            </w:r>
            <w:proofErr w:type="spellEnd"/>
            <w:r>
              <w:rPr>
                <w:rFonts w:eastAsia="Calibri"/>
                <w:kern w:val="2"/>
                <w:sz w:val="28"/>
                <w:lang w:eastAsia="zh-CN"/>
              </w:rPr>
              <w:t xml:space="preserve"> Х.К</w:t>
            </w:r>
          </w:p>
        </w:tc>
      </w:tr>
      <w:tr w:rsidR="00AA2D89" w:rsidRPr="00B5707C" w:rsidTr="00AA2D89">
        <w:trPr>
          <w:trHeight w:val="1090"/>
        </w:trPr>
        <w:tc>
          <w:tcPr>
            <w:tcW w:w="779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  <w:t>3.</w:t>
            </w:r>
          </w:p>
        </w:tc>
        <w:tc>
          <w:tcPr>
            <w:tcW w:w="4886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eastAsia="zh-CN"/>
              </w:rPr>
              <w:t>Оказание помощи в оформлении пенсии по старости.</w:t>
            </w:r>
          </w:p>
        </w:tc>
        <w:tc>
          <w:tcPr>
            <w:tcW w:w="2098" w:type="dxa"/>
          </w:tcPr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</w:p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течение</w:t>
            </w:r>
            <w:proofErr w:type="spellEnd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</w:tc>
        <w:tc>
          <w:tcPr>
            <w:tcW w:w="2864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Аджигайтканова</w:t>
            </w:r>
            <w:proofErr w:type="spellEnd"/>
            <w:r>
              <w:rPr>
                <w:rFonts w:eastAsia="Calibri"/>
                <w:kern w:val="2"/>
                <w:sz w:val="28"/>
                <w:lang w:eastAsia="zh-CN"/>
              </w:rPr>
              <w:t xml:space="preserve"> К.Н</w:t>
            </w:r>
          </w:p>
        </w:tc>
      </w:tr>
      <w:tr w:rsidR="00AA2D89" w:rsidRPr="00B5707C" w:rsidTr="00AA2D89">
        <w:trPr>
          <w:trHeight w:val="1416"/>
        </w:trPr>
        <w:tc>
          <w:tcPr>
            <w:tcW w:w="779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  <w:t>4.</w:t>
            </w:r>
          </w:p>
        </w:tc>
        <w:tc>
          <w:tcPr>
            <w:tcW w:w="4886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eastAsia="zh-CN"/>
              </w:rPr>
              <w:t>Подготовка заявок на санаторно-оздоровительные путевки для членов профсоюза.</w:t>
            </w:r>
          </w:p>
        </w:tc>
        <w:tc>
          <w:tcPr>
            <w:tcW w:w="2098" w:type="dxa"/>
          </w:tcPr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</w:p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течение</w:t>
            </w:r>
            <w:proofErr w:type="spellEnd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</w:tc>
        <w:tc>
          <w:tcPr>
            <w:tcW w:w="2864" w:type="dxa"/>
          </w:tcPr>
          <w:p w:rsidR="00AA2D89" w:rsidRPr="00630D0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Аджигайтканова</w:t>
            </w:r>
            <w:proofErr w:type="spellEnd"/>
            <w:r w:rsidRPr="00630D0C">
              <w:rPr>
                <w:rFonts w:eastAsia="Calibri"/>
                <w:kern w:val="2"/>
                <w:sz w:val="28"/>
                <w:lang w:eastAsia="zh-CN"/>
              </w:rPr>
              <w:t xml:space="preserve"> </w:t>
            </w:r>
            <w:r>
              <w:rPr>
                <w:rFonts w:eastAsia="Calibri"/>
                <w:kern w:val="2"/>
                <w:sz w:val="28"/>
                <w:lang w:eastAsia="zh-CN"/>
              </w:rPr>
              <w:t>К</w:t>
            </w:r>
            <w:r w:rsidRPr="00630D0C">
              <w:rPr>
                <w:rFonts w:eastAsia="Calibri"/>
                <w:kern w:val="2"/>
                <w:sz w:val="28"/>
                <w:lang w:eastAsia="zh-CN"/>
              </w:rPr>
              <w:t>.</w:t>
            </w:r>
            <w:r>
              <w:rPr>
                <w:rFonts w:eastAsia="Calibri"/>
                <w:kern w:val="2"/>
                <w:sz w:val="28"/>
                <w:lang w:eastAsia="zh-CN"/>
              </w:rPr>
              <w:t>Н</w:t>
            </w:r>
            <w:r w:rsidRPr="00630D0C">
              <w:rPr>
                <w:rFonts w:eastAsia="Calibri"/>
                <w:kern w:val="2"/>
                <w:sz w:val="28"/>
                <w:lang w:eastAsia="zh-CN"/>
              </w:rPr>
              <w:t>.</w:t>
            </w:r>
          </w:p>
          <w:p w:rsidR="00AA2D89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Тулумбаева</w:t>
            </w:r>
            <w:proofErr w:type="spellEnd"/>
            <w:r>
              <w:rPr>
                <w:rFonts w:eastAsia="Calibri"/>
                <w:kern w:val="2"/>
                <w:sz w:val="28"/>
                <w:lang w:eastAsia="zh-CN"/>
              </w:rPr>
              <w:t xml:space="preserve"> Х.К.</w:t>
            </w:r>
          </w:p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Тилеков</w:t>
            </w:r>
            <w:proofErr w:type="spellEnd"/>
            <w:r>
              <w:rPr>
                <w:rFonts w:eastAsia="Calibri"/>
                <w:kern w:val="2"/>
                <w:sz w:val="28"/>
                <w:lang w:eastAsia="zh-CN"/>
              </w:rPr>
              <w:t xml:space="preserve"> А.Р.</w:t>
            </w:r>
          </w:p>
        </w:tc>
      </w:tr>
      <w:tr w:rsidR="00AA2D89" w:rsidRPr="00B5707C" w:rsidTr="00AA2D89">
        <w:trPr>
          <w:trHeight w:val="1390"/>
        </w:trPr>
        <w:tc>
          <w:tcPr>
            <w:tcW w:w="779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  <w:t>5.</w:t>
            </w:r>
          </w:p>
        </w:tc>
        <w:tc>
          <w:tcPr>
            <w:tcW w:w="4886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eastAsia="zh-CN"/>
              </w:rPr>
              <w:t xml:space="preserve">Обеспечение правильного оформления выплат пособий, до родового и </w:t>
            </w:r>
            <w:proofErr w:type="gramStart"/>
            <w:r w:rsidRPr="00B5707C">
              <w:rPr>
                <w:rFonts w:eastAsia="Calibri"/>
                <w:kern w:val="2"/>
                <w:sz w:val="28"/>
                <w:szCs w:val="28"/>
                <w:lang w:eastAsia="zh-CN"/>
              </w:rPr>
              <w:t>после родового отпусков</w:t>
            </w:r>
            <w:proofErr w:type="gramEnd"/>
            <w:r w:rsidRPr="00B5707C">
              <w:rPr>
                <w:rFonts w:eastAsia="Calibri"/>
                <w:kern w:val="2"/>
                <w:sz w:val="28"/>
                <w:szCs w:val="28"/>
                <w:lang w:eastAsia="zh-CN"/>
              </w:rPr>
              <w:t xml:space="preserve"> и по уходу за ребенком до 1.5 - 3 лет.</w:t>
            </w:r>
          </w:p>
        </w:tc>
        <w:tc>
          <w:tcPr>
            <w:tcW w:w="2098" w:type="dxa"/>
          </w:tcPr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по</w:t>
            </w:r>
            <w:proofErr w:type="spellEnd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мере</w:t>
            </w:r>
            <w:proofErr w:type="spellEnd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необходимости</w:t>
            </w:r>
            <w:proofErr w:type="spellEnd"/>
          </w:p>
        </w:tc>
        <w:tc>
          <w:tcPr>
            <w:tcW w:w="2864" w:type="dxa"/>
          </w:tcPr>
          <w:p w:rsidR="00AA2D89" w:rsidRPr="008D01C0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Аджигайтканова</w:t>
            </w:r>
            <w:proofErr w:type="spellEnd"/>
            <w:r w:rsidRPr="008D01C0">
              <w:rPr>
                <w:rFonts w:eastAsia="Calibri"/>
                <w:kern w:val="2"/>
                <w:sz w:val="28"/>
                <w:lang w:eastAsia="zh-CN"/>
              </w:rPr>
              <w:t xml:space="preserve"> </w:t>
            </w:r>
            <w:r>
              <w:rPr>
                <w:rFonts w:eastAsia="Calibri"/>
                <w:kern w:val="2"/>
                <w:sz w:val="28"/>
                <w:lang w:eastAsia="zh-CN"/>
              </w:rPr>
              <w:t>К</w:t>
            </w:r>
            <w:r w:rsidRPr="008D01C0">
              <w:rPr>
                <w:rFonts w:eastAsia="Calibri"/>
                <w:kern w:val="2"/>
                <w:sz w:val="28"/>
                <w:lang w:eastAsia="zh-CN"/>
              </w:rPr>
              <w:t>.</w:t>
            </w:r>
            <w:r>
              <w:rPr>
                <w:rFonts w:eastAsia="Calibri"/>
                <w:kern w:val="2"/>
                <w:sz w:val="28"/>
                <w:lang w:eastAsia="zh-CN"/>
              </w:rPr>
              <w:t>Н</w:t>
            </w:r>
            <w:r w:rsidRPr="008D01C0">
              <w:rPr>
                <w:rFonts w:eastAsia="Calibri"/>
                <w:kern w:val="2"/>
                <w:sz w:val="28"/>
                <w:lang w:eastAsia="zh-CN"/>
              </w:rPr>
              <w:t>.</w:t>
            </w:r>
          </w:p>
          <w:p w:rsidR="00AA2D89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Тулумбаева</w:t>
            </w:r>
            <w:proofErr w:type="spellEnd"/>
            <w:r>
              <w:rPr>
                <w:rFonts w:eastAsia="Calibri"/>
                <w:kern w:val="2"/>
                <w:sz w:val="28"/>
                <w:lang w:eastAsia="zh-CN"/>
              </w:rPr>
              <w:t xml:space="preserve"> Х.К.</w:t>
            </w:r>
          </w:p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val="en-US"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Тилеков</w:t>
            </w:r>
            <w:proofErr w:type="spellEnd"/>
            <w:r>
              <w:rPr>
                <w:rFonts w:eastAsia="Calibri"/>
                <w:kern w:val="2"/>
                <w:sz w:val="28"/>
                <w:lang w:eastAsia="zh-CN"/>
              </w:rPr>
              <w:t xml:space="preserve"> А.Р.</w:t>
            </w:r>
          </w:p>
        </w:tc>
      </w:tr>
      <w:tr w:rsidR="00AA2D89" w:rsidRPr="00B5707C" w:rsidTr="00AA2D89">
        <w:trPr>
          <w:trHeight w:val="1362"/>
        </w:trPr>
        <w:tc>
          <w:tcPr>
            <w:tcW w:w="779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  <w:t>6.</w:t>
            </w:r>
          </w:p>
        </w:tc>
        <w:tc>
          <w:tcPr>
            <w:tcW w:w="4886" w:type="dxa"/>
          </w:tcPr>
          <w:p w:rsidR="00AA2D89" w:rsidRPr="00B5707C" w:rsidRDefault="00AA2D89" w:rsidP="00AA2D89">
            <w:pPr>
              <w:widowControl w:val="0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eastAsia="zh-CN"/>
              </w:rPr>
              <w:t>Контроль за правильным оформление больничных листков и соблюдения прав инвалидов, матерей воспитывающих детей инвалидов.</w:t>
            </w:r>
          </w:p>
        </w:tc>
        <w:tc>
          <w:tcPr>
            <w:tcW w:w="2098" w:type="dxa"/>
          </w:tcPr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</w:p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течение</w:t>
            </w:r>
            <w:proofErr w:type="spellEnd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</w:tc>
        <w:tc>
          <w:tcPr>
            <w:tcW w:w="2864" w:type="dxa"/>
          </w:tcPr>
          <w:p w:rsidR="00AA2D89" w:rsidRPr="008D01C0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Аджигайтканова</w:t>
            </w:r>
            <w:proofErr w:type="spellEnd"/>
            <w:r w:rsidRPr="008D01C0">
              <w:rPr>
                <w:rFonts w:eastAsia="Calibri"/>
                <w:kern w:val="2"/>
                <w:sz w:val="28"/>
                <w:lang w:eastAsia="zh-CN"/>
              </w:rPr>
              <w:t xml:space="preserve"> </w:t>
            </w:r>
            <w:r>
              <w:rPr>
                <w:rFonts w:eastAsia="Calibri"/>
                <w:kern w:val="2"/>
                <w:sz w:val="28"/>
                <w:lang w:eastAsia="zh-CN"/>
              </w:rPr>
              <w:t>К</w:t>
            </w:r>
            <w:r w:rsidRPr="008D01C0">
              <w:rPr>
                <w:rFonts w:eastAsia="Calibri"/>
                <w:kern w:val="2"/>
                <w:sz w:val="28"/>
                <w:lang w:eastAsia="zh-CN"/>
              </w:rPr>
              <w:t>.</w:t>
            </w:r>
            <w:r>
              <w:rPr>
                <w:rFonts w:eastAsia="Calibri"/>
                <w:kern w:val="2"/>
                <w:sz w:val="28"/>
                <w:lang w:eastAsia="zh-CN"/>
              </w:rPr>
              <w:t>Н</w:t>
            </w:r>
            <w:r w:rsidRPr="008D01C0">
              <w:rPr>
                <w:rFonts w:eastAsia="Calibri"/>
                <w:kern w:val="2"/>
                <w:sz w:val="28"/>
                <w:lang w:eastAsia="zh-CN"/>
              </w:rPr>
              <w:t>.</w:t>
            </w:r>
          </w:p>
          <w:p w:rsidR="00AA2D89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Тулумбаева</w:t>
            </w:r>
            <w:proofErr w:type="spellEnd"/>
            <w:r>
              <w:rPr>
                <w:rFonts w:eastAsia="Calibri"/>
                <w:kern w:val="2"/>
                <w:sz w:val="28"/>
                <w:lang w:eastAsia="zh-CN"/>
              </w:rPr>
              <w:t xml:space="preserve"> Х.К.</w:t>
            </w:r>
          </w:p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val="en-US" w:eastAsia="zh-CN"/>
              </w:rPr>
            </w:pPr>
            <w:proofErr w:type="spellStart"/>
            <w:r>
              <w:rPr>
                <w:rFonts w:eastAsia="Calibri"/>
                <w:kern w:val="2"/>
                <w:sz w:val="28"/>
                <w:lang w:eastAsia="zh-CN"/>
              </w:rPr>
              <w:t>Тилеков</w:t>
            </w:r>
            <w:proofErr w:type="spellEnd"/>
            <w:r>
              <w:rPr>
                <w:rFonts w:eastAsia="Calibri"/>
                <w:kern w:val="2"/>
                <w:sz w:val="28"/>
                <w:lang w:eastAsia="zh-CN"/>
              </w:rPr>
              <w:t xml:space="preserve"> А.Р.</w:t>
            </w:r>
          </w:p>
        </w:tc>
      </w:tr>
      <w:tr w:rsidR="00AA2D89" w:rsidRPr="00B5707C" w:rsidTr="00AA2D89">
        <w:trPr>
          <w:trHeight w:val="1362"/>
        </w:trPr>
        <w:tc>
          <w:tcPr>
            <w:tcW w:w="779" w:type="dxa"/>
          </w:tcPr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b/>
                <w:kern w:val="2"/>
                <w:sz w:val="28"/>
                <w:szCs w:val="28"/>
                <w:lang w:val="en-US" w:eastAsia="zh-CN"/>
              </w:rPr>
              <w:t>7.</w:t>
            </w:r>
          </w:p>
        </w:tc>
        <w:tc>
          <w:tcPr>
            <w:tcW w:w="4886" w:type="dxa"/>
          </w:tcPr>
          <w:p w:rsidR="00AA2D89" w:rsidRPr="00B5707C" w:rsidRDefault="00AA2D89" w:rsidP="00AA2D89">
            <w:pPr>
              <w:widowControl w:val="0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eastAsia="zh-CN"/>
              </w:rPr>
              <w:t>Использования заседания профсоюзного кружка «Солидарность» для изучения вопросов пенсионного и социального обеспечения членов профсоюза.</w:t>
            </w:r>
          </w:p>
        </w:tc>
        <w:tc>
          <w:tcPr>
            <w:tcW w:w="2098" w:type="dxa"/>
          </w:tcPr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eastAsia="zh-CN"/>
              </w:rPr>
            </w:pPr>
          </w:p>
          <w:p w:rsidR="00AA2D89" w:rsidRPr="00B5707C" w:rsidRDefault="00AA2D89" w:rsidP="00AA2D89">
            <w:pPr>
              <w:widowControl w:val="0"/>
              <w:jc w:val="center"/>
              <w:rPr>
                <w:rFonts w:eastAsia="Calibri"/>
                <w:kern w:val="2"/>
                <w:sz w:val="28"/>
                <w:szCs w:val="28"/>
                <w:lang w:val="en-US" w:eastAsia="zh-CN"/>
              </w:rPr>
            </w:pPr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течение</w:t>
            </w:r>
            <w:proofErr w:type="spellEnd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B5707C">
              <w:rPr>
                <w:rFonts w:eastAsia="Calibri"/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</w:tc>
        <w:tc>
          <w:tcPr>
            <w:tcW w:w="2864" w:type="dxa"/>
          </w:tcPr>
          <w:p w:rsidR="00AA2D89" w:rsidRPr="008D01C0" w:rsidRDefault="00AA2D89" w:rsidP="00AA2D89">
            <w:pPr>
              <w:widowControl w:val="0"/>
              <w:jc w:val="both"/>
              <w:rPr>
                <w:rFonts w:eastAsia="BatangChe"/>
                <w:kern w:val="2"/>
                <w:sz w:val="28"/>
                <w:lang w:eastAsia="zh-CN"/>
              </w:rPr>
            </w:pPr>
            <w:proofErr w:type="spellStart"/>
            <w:r w:rsidRPr="008D01C0">
              <w:rPr>
                <w:rFonts w:eastAsia="BatangChe"/>
                <w:kern w:val="2"/>
                <w:sz w:val="28"/>
                <w:lang w:eastAsia="zh-CN"/>
              </w:rPr>
              <w:t>Аджигайтканова</w:t>
            </w:r>
            <w:proofErr w:type="spellEnd"/>
            <w:r w:rsidRPr="008D01C0">
              <w:rPr>
                <w:rFonts w:eastAsia="BatangChe"/>
                <w:kern w:val="2"/>
                <w:sz w:val="28"/>
                <w:lang w:eastAsia="zh-CN"/>
              </w:rPr>
              <w:t xml:space="preserve"> К.Н.</w:t>
            </w:r>
          </w:p>
          <w:p w:rsidR="00AA2D89" w:rsidRPr="008D01C0" w:rsidRDefault="00AA2D89" w:rsidP="00AA2D89">
            <w:pPr>
              <w:widowControl w:val="0"/>
              <w:jc w:val="both"/>
              <w:rPr>
                <w:rFonts w:eastAsia="BatangChe"/>
                <w:kern w:val="2"/>
                <w:sz w:val="28"/>
                <w:lang w:eastAsia="zh-CN"/>
              </w:rPr>
            </w:pPr>
            <w:proofErr w:type="spellStart"/>
            <w:r w:rsidRPr="008D01C0">
              <w:rPr>
                <w:rFonts w:eastAsia="BatangChe"/>
                <w:kern w:val="2"/>
                <w:sz w:val="28"/>
                <w:lang w:eastAsia="zh-CN"/>
              </w:rPr>
              <w:t>Тулумбаева</w:t>
            </w:r>
            <w:proofErr w:type="spellEnd"/>
            <w:r w:rsidRPr="008D01C0">
              <w:rPr>
                <w:rFonts w:eastAsia="BatangChe"/>
                <w:kern w:val="2"/>
                <w:sz w:val="28"/>
                <w:lang w:eastAsia="zh-CN"/>
              </w:rPr>
              <w:t xml:space="preserve"> Х.К.</w:t>
            </w:r>
          </w:p>
          <w:p w:rsidR="00AA2D89" w:rsidRPr="00B5707C" w:rsidRDefault="00AA2D89" w:rsidP="00AA2D89">
            <w:pPr>
              <w:widowControl w:val="0"/>
              <w:jc w:val="both"/>
              <w:rPr>
                <w:rFonts w:eastAsia="Calibri"/>
                <w:kern w:val="2"/>
                <w:sz w:val="28"/>
                <w:lang w:val="en-US" w:eastAsia="zh-CN"/>
              </w:rPr>
            </w:pPr>
            <w:proofErr w:type="spellStart"/>
            <w:r w:rsidRPr="008D01C0">
              <w:rPr>
                <w:rFonts w:eastAsia="BatangChe"/>
                <w:kern w:val="2"/>
                <w:sz w:val="28"/>
                <w:szCs w:val="22"/>
                <w:lang w:eastAsia="zh-CN"/>
              </w:rPr>
              <w:t>Тилеков</w:t>
            </w:r>
            <w:proofErr w:type="spellEnd"/>
            <w:r w:rsidRPr="008D01C0">
              <w:rPr>
                <w:rFonts w:eastAsia="BatangChe"/>
                <w:kern w:val="2"/>
                <w:sz w:val="28"/>
                <w:szCs w:val="22"/>
                <w:lang w:eastAsia="zh-CN"/>
              </w:rPr>
              <w:t xml:space="preserve"> А.Р.</w:t>
            </w:r>
          </w:p>
        </w:tc>
      </w:tr>
    </w:tbl>
    <w:p w:rsidR="00AA2D89" w:rsidRDefault="00AA2D89" w:rsidP="00AA2D89">
      <w:pPr>
        <w:jc w:val="center"/>
      </w:pPr>
    </w:p>
    <w:p w:rsidR="00AA2D89" w:rsidRDefault="00AA2D89" w:rsidP="00AA2D89">
      <w:pPr>
        <w:tabs>
          <w:tab w:val="left" w:pos="6263"/>
        </w:tabs>
      </w:pPr>
    </w:p>
    <w:p w:rsidR="00F5556F" w:rsidRPr="00AA2D89" w:rsidRDefault="00F5556F" w:rsidP="00AA2D89"/>
    <w:sectPr w:rsidR="00F5556F" w:rsidRPr="00AA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A2D89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A2D8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A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2017-11-22T11:29:00Z</dcterms:created>
  <dcterms:modified xsi:type="dcterms:W3CDTF">2017-11-22T11:29:00Z</dcterms:modified>
</cp:coreProperties>
</file>